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1EC" w:rsidRPr="006E61EC" w:rsidRDefault="006E61EC" w:rsidP="006E61EC">
      <w:pPr>
        <w:spacing w:before="150" w:after="150" w:line="420" w:lineRule="atLeast"/>
        <w:outlineLvl w:val="0"/>
        <w:rPr>
          <w:rFonts w:ascii="Georgia" w:eastAsia="Times New Roman" w:hAnsi="Georgia" w:cs="Times New Roman"/>
          <w:color w:val="333333"/>
          <w:kern w:val="36"/>
          <w:sz w:val="38"/>
          <w:szCs w:val="38"/>
        </w:rPr>
      </w:pPr>
      <w:r w:rsidRPr="006E61EC">
        <w:rPr>
          <w:rFonts w:ascii="Georgia" w:eastAsia="Times New Roman" w:hAnsi="Georgia" w:cs="Times New Roman"/>
          <w:color w:val="333333"/>
          <w:kern w:val="36"/>
          <w:sz w:val="38"/>
          <w:szCs w:val="38"/>
        </w:rPr>
        <w:t>Pulmonary Hypertension Screening Adaptations for Adult Congenital Heart Disease Subtypes</w:t>
      </w:r>
    </w:p>
    <w:p w:rsidR="006E61EC" w:rsidRPr="006E61EC" w:rsidRDefault="006E61EC" w:rsidP="006E61E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1EC">
        <w:rPr>
          <w:rFonts w:ascii="Times New Roman" w:eastAsia="Times New Roman" w:hAnsi="Times New Roman" w:cs="Times New Roman"/>
          <w:color w:val="CCCCCC"/>
          <w:sz w:val="18"/>
        </w:rPr>
        <w:t>Experts have devised PH screening adaptions for 4 subtypes of adult congenital heart disease. </w:t>
      </w:r>
      <w:r w:rsidRPr="006E61EC">
        <w:rPr>
          <w:rFonts w:ascii="Times New Roman" w:eastAsia="Times New Roman" w:hAnsi="Times New Roman" w:cs="Times New Roman"/>
          <w:i/>
          <w:iCs/>
          <w:color w:val="CCCCCC"/>
          <w:sz w:val="18"/>
        </w:rPr>
        <w:t>Photo Credit: Gondelon/Science Source</w:t>
      </w:r>
    </w:p>
    <w:p w:rsidR="006E61EC" w:rsidRPr="006E61EC" w:rsidRDefault="006E61EC" w:rsidP="006E61EC">
      <w:pPr>
        <w:spacing w:after="0" w:line="315" w:lineRule="atLeast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6E61EC">
        <w:rPr>
          <w:rFonts w:ascii="Times New Roman" w:eastAsia="Times New Roman" w:hAnsi="Times New Roman" w:cs="Times New Roman"/>
          <w:color w:val="333333"/>
          <w:sz w:val="23"/>
          <w:szCs w:val="23"/>
        </w:rPr>
        <w:t>Despite the frequency with which pulmonary arterial hypertension (PAH) occurs in patients with adult congenital heart disease, there are no guidelines directing clinicians on echocardiographic screening for pulmonary hypertension (PH).</w:t>
      </w:r>
      <w:r w:rsidRPr="006E61EC">
        <w:rPr>
          <w:rFonts w:ascii="Times New Roman" w:eastAsia="Times New Roman" w:hAnsi="Times New Roman" w:cs="Times New Roman"/>
          <w:color w:val="333333"/>
          <w:sz w:val="17"/>
          <w:szCs w:val="17"/>
          <w:vertAlign w:val="superscript"/>
        </w:rPr>
        <w:t>1</w:t>
      </w:r>
      <w:r w:rsidRPr="006E61EC">
        <w:rPr>
          <w:rFonts w:ascii="Times New Roman" w:eastAsia="Times New Roman" w:hAnsi="Times New Roman" w:cs="Times New Roman"/>
          <w:color w:val="333333"/>
          <w:sz w:val="23"/>
          <w:szCs w:val="23"/>
        </w:rPr>
        <w:t> In the absence of quality evidence, Dimopoulos and the CHAMPION Steering Committee (Congenital Heart Disease and Pulmonary Arterial Hypertension: Improving Outcomes Through Education and Research Networks) compiled evidence in a 25-study review and surveyed PH and congenital heart disease experts on the use of echocardiography for PH screening in patients with adult </w:t>
      </w:r>
      <w:hyperlink r:id="rId5" w:tgtFrame="_self" w:history="1">
        <w:r w:rsidRPr="006E61EC">
          <w:rPr>
            <w:rFonts w:ascii="Times New Roman" w:eastAsia="Times New Roman" w:hAnsi="Times New Roman" w:cs="Times New Roman"/>
            <w:b/>
            <w:bCs/>
            <w:color w:val="080889"/>
            <w:sz w:val="23"/>
          </w:rPr>
          <w:t>congenital heart disease</w:t>
        </w:r>
      </w:hyperlink>
      <w:r w:rsidRPr="006E61EC">
        <w:rPr>
          <w:rFonts w:ascii="Times New Roman" w:eastAsia="Times New Roman" w:hAnsi="Times New Roman" w:cs="Times New Roman"/>
          <w:color w:val="333333"/>
          <w:sz w:val="23"/>
          <w:szCs w:val="23"/>
        </w:rPr>
        <w:t>.</w:t>
      </w:r>
      <w:r w:rsidRPr="006E61EC">
        <w:rPr>
          <w:rFonts w:ascii="Times New Roman" w:eastAsia="Times New Roman" w:hAnsi="Times New Roman" w:cs="Times New Roman"/>
          <w:color w:val="333333"/>
          <w:sz w:val="17"/>
          <w:szCs w:val="17"/>
          <w:vertAlign w:val="superscript"/>
        </w:rPr>
        <w:t>1</w:t>
      </w:r>
    </w:p>
    <w:p w:rsidR="006E61EC" w:rsidRPr="006E61EC" w:rsidRDefault="006E61EC" w:rsidP="006E61EC">
      <w:pPr>
        <w:spacing w:after="0" w:line="315" w:lineRule="atLeast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6E61EC">
        <w:rPr>
          <w:rFonts w:ascii="Times New Roman" w:eastAsia="Times New Roman" w:hAnsi="Times New Roman" w:cs="Times New Roman"/>
          <w:color w:val="333333"/>
          <w:sz w:val="23"/>
          <w:szCs w:val="23"/>
        </w:rPr>
        <w:t>More than a decade ago pulmonologists recognized that early detection and treatment of PAH with a dual endothelin receptor antagonist in patients with congenital heart disease improved their exercise capacity and hemodynamic function.</w:t>
      </w:r>
      <w:r w:rsidRPr="006E61EC">
        <w:rPr>
          <w:rFonts w:ascii="Times New Roman" w:eastAsia="Times New Roman" w:hAnsi="Times New Roman" w:cs="Times New Roman"/>
          <w:color w:val="333333"/>
          <w:sz w:val="17"/>
          <w:szCs w:val="17"/>
          <w:vertAlign w:val="superscript"/>
        </w:rPr>
        <w:t>2</w:t>
      </w:r>
      <w:r w:rsidRPr="006E61EC">
        <w:rPr>
          <w:rFonts w:ascii="Times New Roman" w:eastAsia="Times New Roman" w:hAnsi="Times New Roman" w:cs="Times New Roman"/>
          <w:color w:val="333333"/>
          <w:sz w:val="23"/>
          <w:szCs w:val="23"/>
        </w:rPr>
        <w:t> Even in patients with Eisenmenger syndrome — the most severe form of PAH — bosentan decreased the mean systemic arterial pressure, which may have slowed the progression to heart failure by reducing the strain on the right and left ventricles.</w:t>
      </w:r>
      <w:r w:rsidRPr="006E61EC">
        <w:rPr>
          <w:rFonts w:ascii="Times New Roman" w:eastAsia="Times New Roman" w:hAnsi="Times New Roman" w:cs="Times New Roman"/>
          <w:color w:val="333333"/>
          <w:sz w:val="17"/>
          <w:szCs w:val="17"/>
          <w:vertAlign w:val="superscript"/>
        </w:rPr>
        <w:t>2</w:t>
      </w:r>
    </w:p>
    <w:p w:rsidR="006E61EC" w:rsidRPr="006E61EC" w:rsidRDefault="006E61EC" w:rsidP="006E61EC">
      <w:pPr>
        <w:spacing w:after="0" w:line="315" w:lineRule="atLeast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6E61EC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bdr w:val="none" w:sz="0" w:space="0" w:color="auto" w:frame="1"/>
        </w:rPr>
        <w:t>One Size Does Not Fit All</w:t>
      </w:r>
    </w:p>
    <w:p w:rsidR="006E61EC" w:rsidRPr="006E61EC" w:rsidRDefault="006E61EC" w:rsidP="006E61EC">
      <w:pPr>
        <w:spacing w:after="0" w:line="315" w:lineRule="atLeast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6E61EC">
        <w:rPr>
          <w:rFonts w:ascii="Times New Roman" w:eastAsia="Times New Roman" w:hAnsi="Times New Roman" w:cs="Times New Roman"/>
          <w:color w:val="333333"/>
          <w:sz w:val="23"/>
          <w:szCs w:val="23"/>
        </w:rPr>
        <w:t>Because of the heterogeneity of adult congenital heart disease, the CHAMPION Steering Committee acknowledged that standardized approaches for </w:t>
      </w:r>
      <w:hyperlink r:id="rId6" w:tgtFrame="_self" w:history="1">
        <w:r w:rsidRPr="006E61EC">
          <w:rPr>
            <w:rFonts w:ascii="Times New Roman" w:eastAsia="Times New Roman" w:hAnsi="Times New Roman" w:cs="Times New Roman"/>
            <w:b/>
            <w:bCs/>
            <w:color w:val="080889"/>
            <w:sz w:val="23"/>
          </w:rPr>
          <w:t>echocardiographic screening</w:t>
        </w:r>
      </w:hyperlink>
      <w:r w:rsidRPr="006E61EC">
        <w:rPr>
          <w:rFonts w:ascii="Times New Roman" w:eastAsia="Times New Roman" w:hAnsi="Times New Roman" w:cs="Times New Roman"/>
          <w:color w:val="333333"/>
          <w:sz w:val="23"/>
          <w:szCs w:val="23"/>
        </w:rPr>
        <w:t> were impractical for 4 subgroups of congenital heart disease and offered screening adaptations</w:t>
      </w:r>
      <w:r w:rsidRPr="006E61EC">
        <w:rPr>
          <w:rFonts w:ascii="Times New Roman" w:eastAsia="Times New Roman" w:hAnsi="Times New Roman" w:cs="Times New Roman"/>
          <w:color w:val="333333"/>
          <w:sz w:val="17"/>
          <w:szCs w:val="17"/>
          <w:vertAlign w:val="superscript"/>
        </w:rPr>
        <w:t>1</w:t>
      </w:r>
      <w:r w:rsidRPr="006E61EC">
        <w:rPr>
          <w:rFonts w:ascii="Times New Roman" w:eastAsia="Times New Roman" w:hAnsi="Times New Roman" w:cs="Times New Roman"/>
          <w:color w:val="333333"/>
          <w:sz w:val="23"/>
          <w:szCs w:val="23"/>
        </w:rPr>
        <w:t>:</w:t>
      </w:r>
    </w:p>
    <w:p w:rsidR="006E61EC" w:rsidRPr="006E61EC" w:rsidRDefault="006E61EC" w:rsidP="006E61EC">
      <w:pPr>
        <w:spacing w:after="0" w:line="315" w:lineRule="atLeast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6E61EC">
        <w:rPr>
          <w:rFonts w:ascii="Times New Roman" w:eastAsia="Times New Roman" w:hAnsi="Times New Roman" w:cs="Times New Roman"/>
          <w:i/>
          <w:iCs/>
          <w:color w:val="333333"/>
          <w:sz w:val="23"/>
          <w:szCs w:val="23"/>
          <w:bdr w:val="none" w:sz="0" w:space="0" w:color="auto" w:frame="1"/>
        </w:rPr>
        <w:t>Right ventricular outflow tract obstruction or pulmonary stenosis</w:t>
      </w:r>
    </w:p>
    <w:p w:rsidR="006E61EC" w:rsidRPr="006E61EC" w:rsidRDefault="006E61EC" w:rsidP="006E61EC">
      <w:pPr>
        <w:spacing w:after="0" w:line="315" w:lineRule="atLeast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6E61EC">
        <w:rPr>
          <w:rFonts w:ascii="Times New Roman" w:eastAsia="Times New Roman" w:hAnsi="Times New Roman" w:cs="Times New Roman"/>
          <w:color w:val="333333"/>
          <w:sz w:val="23"/>
          <w:szCs w:val="23"/>
        </w:rPr>
        <w:t>Because of anatomic abnormalities such as the unevenness of the tricuspid regurgitation (TR) gradient to the PA pressure, the ratio of the right ventricle/left ventricle diameters, and the right atrial size, the committee instead recommended that clinicians consider or evaluate the following</w:t>
      </w:r>
      <w:r w:rsidRPr="006E61EC">
        <w:rPr>
          <w:rFonts w:ascii="Times New Roman" w:eastAsia="Times New Roman" w:hAnsi="Times New Roman" w:cs="Times New Roman"/>
          <w:color w:val="333333"/>
          <w:sz w:val="17"/>
          <w:szCs w:val="17"/>
          <w:vertAlign w:val="superscript"/>
        </w:rPr>
        <w:t>1</w:t>
      </w:r>
      <w:r w:rsidRPr="006E61EC">
        <w:rPr>
          <w:rFonts w:ascii="Times New Roman" w:eastAsia="Times New Roman" w:hAnsi="Times New Roman" w:cs="Times New Roman"/>
          <w:color w:val="333333"/>
          <w:sz w:val="23"/>
          <w:szCs w:val="23"/>
        </w:rPr>
        <w:t>:</w:t>
      </w:r>
    </w:p>
    <w:p w:rsidR="006E61EC" w:rsidRPr="006E61EC" w:rsidRDefault="006E61EC" w:rsidP="006E61EC">
      <w:pPr>
        <w:numPr>
          <w:ilvl w:val="0"/>
          <w:numId w:val="2"/>
        </w:numPr>
        <w:spacing w:after="150" w:line="315" w:lineRule="atLeast"/>
        <w:ind w:left="330"/>
        <w:rPr>
          <w:rFonts w:ascii="Times New Roman" w:eastAsia="Times New Roman" w:hAnsi="Times New Roman" w:cs="Times New Roman"/>
          <w:sz w:val="23"/>
          <w:szCs w:val="23"/>
        </w:rPr>
      </w:pPr>
      <w:r w:rsidRPr="006E61EC">
        <w:rPr>
          <w:rFonts w:ascii="Times New Roman" w:eastAsia="Times New Roman" w:hAnsi="Times New Roman" w:cs="Times New Roman"/>
          <w:sz w:val="23"/>
          <w:szCs w:val="23"/>
        </w:rPr>
        <w:t>The forward velocity/gradient across the pulmonary valve</w:t>
      </w:r>
    </w:p>
    <w:p w:rsidR="006E61EC" w:rsidRPr="006E61EC" w:rsidRDefault="006E61EC" w:rsidP="006E61EC">
      <w:pPr>
        <w:numPr>
          <w:ilvl w:val="0"/>
          <w:numId w:val="2"/>
        </w:numPr>
        <w:spacing w:after="150" w:line="315" w:lineRule="atLeast"/>
        <w:ind w:left="330"/>
        <w:rPr>
          <w:rFonts w:ascii="Times New Roman" w:eastAsia="Times New Roman" w:hAnsi="Times New Roman" w:cs="Times New Roman"/>
          <w:sz w:val="23"/>
          <w:szCs w:val="23"/>
        </w:rPr>
      </w:pPr>
      <w:r w:rsidRPr="006E61EC">
        <w:rPr>
          <w:rFonts w:ascii="Times New Roman" w:eastAsia="Times New Roman" w:hAnsi="Times New Roman" w:cs="Times New Roman"/>
          <w:sz w:val="23"/>
          <w:szCs w:val="23"/>
        </w:rPr>
        <w:t>The peak Doppler velocity across the pulmonary-systemic vessels</w:t>
      </w:r>
    </w:p>
    <w:p w:rsidR="006E61EC" w:rsidRPr="006E61EC" w:rsidRDefault="006E61EC" w:rsidP="006E61EC">
      <w:pPr>
        <w:numPr>
          <w:ilvl w:val="0"/>
          <w:numId w:val="2"/>
        </w:numPr>
        <w:spacing w:after="150" w:line="315" w:lineRule="atLeast"/>
        <w:ind w:left="330"/>
        <w:rPr>
          <w:rFonts w:ascii="Times New Roman" w:eastAsia="Times New Roman" w:hAnsi="Times New Roman" w:cs="Times New Roman"/>
          <w:sz w:val="23"/>
          <w:szCs w:val="23"/>
        </w:rPr>
      </w:pPr>
      <w:r w:rsidRPr="006E61EC">
        <w:rPr>
          <w:rFonts w:ascii="Times New Roman" w:eastAsia="Times New Roman" w:hAnsi="Times New Roman" w:cs="Times New Roman"/>
          <w:sz w:val="23"/>
          <w:szCs w:val="23"/>
        </w:rPr>
        <w:t>Significant pulmonary stenosis may influence the pulmonary regurgitation (PR) gradient</w:t>
      </w:r>
    </w:p>
    <w:p w:rsidR="006E61EC" w:rsidRPr="006E61EC" w:rsidRDefault="006E61EC" w:rsidP="006E61EC">
      <w:pPr>
        <w:spacing w:after="0" w:line="315" w:lineRule="atLeast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6E61EC">
        <w:rPr>
          <w:rFonts w:ascii="Times New Roman" w:eastAsia="Times New Roman" w:hAnsi="Times New Roman" w:cs="Times New Roman"/>
          <w:i/>
          <w:iCs/>
          <w:color w:val="333333"/>
          <w:sz w:val="23"/>
          <w:szCs w:val="23"/>
          <w:bdr w:val="none" w:sz="0" w:space="0" w:color="auto" w:frame="1"/>
        </w:rPr>
        <w:t>Complex pulmonary atresia in tetralogy of Fallot</w:t>
      </w:r>
    </w:p>
    <w:p w:rsidR="006E61EC" w:rsidRPr="006E61EC" w:rsidRDefault="006E61EC" w:rsidP="006E61EC">
      <w:pPr>
        <w:spacing w:after="0" w:line="315" w:lineRule="atLeast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6E61EC">
        <w:rPr>
          <w:rFonts w:ascii="Times New Roman" w:eastAsia="Times New Roman" w:hAnsi="Times New Roman" w:cs="Times New Roman"/>
          <w:color w:val="333333"/>
          <w:sz w:val="23"/>
          <w:szCs w:val="23"/>
        </w:rPr>
        <w:t>In patients with this complex anatomy, Doppler with TR or mitral regurgitation (MR) cannot diagnose PH.</w:t>
      </w:r>
      <w:r w:rsidRPr="006E61EC">
        <w:rPr>
          <w:rFonts w:ascii="Times New Roman" w:eastAsia="Times New Roman" w:hAnsi="Times New Roman" w:cs="Times New Roman"/>
          <w:color w:val="333333"/>
          <w:sz w:val="17"/>
          <w:szCs w:val="17"/>
          <w:vertAlign w:val="superscript"/>
        </w:rPr>
        <w:t>1</w:t>
      </w:r>
      <w:r w:rsidRPr="006E61EC">
        <w:rPr>
          <w:rFonts w:ascii="Times New Roman" w:eastAsia="Times New Roman" w:hAnsi="Times New Roman" w:cs="Times New Roman"/>
          <w:color w:val="333333"/>
          <w:sz w:val="23"/>
          <w:szCs w:val="23"/>
        </w:rPr>
        <w:t> Likewise, it is challenging to identify segmental PH with echocardiography. To screen for PH, the experts suggested using the following as potential PH markers:</w:t>
      </w:r>
    </w:p>
    <w:p w:rsidR="006E61EC" w:rsidRPr="006E61EC" w:rsidRDefault="006E61EC" w:rsidP="006E61EC">
      <w:pPr>
        <w:numPr>
          <w:ilvl w:val="0"/>
          <w:numId w:val="3"/>
        </w:numPr>
        <w:spacing w:after="150" w:line="315" w:lineRule="atLeast"/>
        <w:ind w:left="330"/>
        <w:rPr>
          <w:rFonts w:ascii="Times New Roman" w:eastAsia="Times New Roman" w:hAnsi="Times New Roman" w:cs="Times New Roman"/>
          <w:sz w:val="23"/>
          <w:szCs w:val="23"/>
        </w:rPr>
      </w:pPr>
      <w:r w:rsidRPr="006E61EC">
        <w:rPr>
          <w:rFonts w:ascii="Times New Roman" w:eastAsia="Times New Roman" w:hAnsi="Times New Roman" w:cs="Times New Roman"/>
          <w:sz w:val="23"/>
          <w:szCs w:val="23"/>
        </w:rPr>
        <w:t>PA dilatation of hypertensive segments</w:t>
      </w:r>
    </w:p>
    <w:p w:rsidR="006E61EC" w:rsidRPr="006E61EC" w:rsidRDefault="006E61EC" w:rsidP="006E61EC">
      <w:pPr>
        <w:numPr>
          <w:ilvl w:val="0"/>
          <w:numId w:val="3"/>
        </w:numPr>
        <w:spacing w:after="0" w:line="315" w:lineRule="atLeast"/>
        <w:ind w:left="330"/>
        <w:rPr>
          <w:rFonts w:ascii="Times New Roman" w:eastAsia="Times New Roman" w:hAnsi="Times New Roman" w:cs="Times New Roman"/>
          <w:color w:val="333333"/>
          <w:sz w:val="23"/>
          <w:szCs w:val="23"/>
        </w:rPr>
      </w:pPr>
      <w:r w:rsidRPr="006E61EC">
        <w:rPr>
          <w:rFonts w:ascii="Times New Roman" w:eastAsia="Times New Roman" w:hAnsi="Times New Roman" w:cs="Times New Roman"/>
          <w:sz w:val="23"/>
          <w:szCs w:val="23"/>
        </w:rPr>
        <w:t>Estimated PA pressures with the Doppler interrogation of Blalock-Taussig shunts and collateral vessels</w:t>
      </w:r>
      <w:r w:rsidRPr="006E61EC">
        <w:rPr>
          <w:rFonts w:ascii="Times New Roman" w:eastAsia="Times New Roman" w:hAnsi="Times New Roman" w:cs="Times New Roman"/>
          <w:i/>
          <w:iCs/>
          <w:color w:val="333333"/>
          <w:sz w:val="23"/>
          <w:szCs w:val="23"/>
          <w:bdr w:val="none" w:sz="0" w:space="0" w:color="auto" w:frame="1"/>
        </w:rPr>
        <w:t>Unrepaired univentricular circulation</w:t>
      </w:r>
    </w:p>
    <w:p w:rsidR="006E61EC" w:rsidRPr="006E61EC" w:rsidRDefault="006E61EC" w:rsidP="006E61EC">
      <w:pPr>
        <w:spacing w:after="0" w:line="315" w:lineRule="atLeast"/>
        <w:rPr>
          <w:rFonts w:ascii="Times New Roman" w:eastAsia="Times New Roman" w:hAnsi="Times New Roman" w:cs="Times New Roman"/>
          <w:sz w:val="23"/>
          <w:szCs w:val="23"/>
        </w:rPr>
      </w:pPr>
      <w:r w:rsidRPr="006E61EC">
        <w:rPr>
          <w:rFonts w:ascii="Times New Roman" w:eastAsia="Times New Roman" w:hAnsi="Times New Roman" w:cs="Times New Roman"/>
          <w:color w:val="333333"/>
          <w:sz w:val="23"/>
          <w:szCs w:val="23"/>
        </w:rPr>
        <w:t>Because neither TR nor MR Doppler can diagnose PH in patients with this type of congenital heart disease, the steering committee recommended the following screening adaptations:</w:t>
      </w:r>
      <w:r w:rsidRPr="006E61EC">
        <w:rPr>
          <w:rFonts w:ascii="Times New Roman" w:eastAsia="Times New Roman" w:hAnsi="Times New Roman" w:cs="Times New Roman"/>
          <w:sz w:val="23"/>
          <w:szCs w:val="23"/>
        </w:rPr>
        <w:t xml:space="preserve">The PR gradient </w:t>
      </w:r>
      <w:r w:rsidRPr="006E61EC">
        <w:rPr>
          <w:rFonts w:ascii="Times New Roman" w:eastAsia="Times New Roman" w:hAnsi="Times New Roman" w:cs="Times New Roman"/>
          <w:sz w:val="23"/>
          <w:szCs w:val="23"/>
        </w:rPr>
        <w:lastRenderedPageBreak/>
        <w:t>and gradient across systemic-to-pulmonary shunts indicate pressure gradient between the aorta and PA. PH may be present if the gradient is low</w:t>
      </w:r>
    </w:p>
    <w:p w:rsidR="006E61EC" w:rsidRPr="006E61EC" w:rsidRDefault="006E61EC" w:rsidP="006E61EC">
      <w:pPr>
        <w:numPr>
          <w:ilvl w:val="0"/>
          <w:numId w:val="5"/>
        </w:numPr>
        <w:spacing w:after="150" w:line="315" w:lineRule="atLeast"/>
        <w:ind w:left="330"/>
        <w:rPr>
          <w:rFonts w:ascii="Times New Roman" w:eastAsia="Times New Roman" w:hAnsi="Times New Roman" w:cs="Times New Roman"/>
          <w:sz w:val="23"/>
          <w:szCs w:val="23"/>
        </w:rPr>
      </w:pPr>
      <w:r w:rsidRPr="006E61EC">
        <w:rPr>
          <w:rFonts w:ascii="Times New Roman" w:eastAsia="Times New Roman" w:hAnsi="Times New Roman" w:cs="Times New Roman"/>
          <w:sz w:val="23"/>
          <w:szCs w:val="23"/>
        </w:rPr>
        <w:t>If the PA is connected to a systemic ventricle, the low gradient across the pulmonary valve may indicate PH</w:t>
      </w:r>
    </w:p>
    <w:p w:rsidR="006E61EC" w:rsidRPr="006E61EC" w:rsidRDefault="006E61EC" w:rsidP="006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1EC">
        <w:rPr>
          <w:rFonts w:ascii="Times New Roman" w:eastAsia="Times New Roman" w:hAnsi="Times New Roman" w:cs="Times New Roman"/>
          <w:color w:val="666666"/>
          <w:sz w:val="18"/>
        </w:rPr>
        <w:t>Page 1 of 2</w:t>
      </w:r>
    </w:p>
    <w:p w:rsidR="006E61EC" w:rsidRPr="006E61EC" w:rsidRDefault="006E61EC" w:rsidP="006E61EC">
      <w:pPr>
        <w:numPr>
          <w:ilvl w:val="0"/>
          <w:numId w:val="6"/>
        </w:numPr>
        <w:shd w:val="clear" w:color="auto" w:fill="FFFFFF"/>
        <w:spacing w:after="150" w:line="240" w:lineRule="auto"/>
        <w:ind w:left="0" w:right="75" w:firstLine="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6E61EC" w:rsidRPr="006E61EC" w:rsidRDefault="006E61EC" w:rsidP="006E61EC">
      <w:pPr>
        <w:numPr>
          <w:ilvl w:val="0"/>
          <w:numId w:val="6"/>
        </w:numPr>
        <w:shd w:val="clear" w:color="auto" w:fill="FFFFFF"/>
        <w:spacing w:after="150" w:line="240" w:lineRule="auto"/>
        <w:ind w:left="0" w:right="75" w:firstLine="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C7031F" w:rsidRDefault="00C7031F"/>
    <w:sectPr w:rsidR="00C7031F" w:rsidSect="00C703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B63F2"/>
    <w:multiLevelType w:val="multilevel"/>
    <w:tmpl w:val="0CE0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3F2E93"/>
    <w:multiLevelType w:val="multilevel"/>
    <w:tmpl w:val="133A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A66D45"/>
    <w:multiLevelType w:val="multilevel"/>
    <w:tmpl w:val="A366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1C765E"/>
    <w:multiLevelType w:val="multilevel"/>
    <w:tmpl w:val="92C8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744249"/>
    <w:multiLevelType w:val="multilevel"/>
    <w:tmpl w:val="7A84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054B07"/>
    <w:multiLevelType w:val="multilevel"/>
    <w:tmpl w:val="352E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E61EC"/>
    <w:rsid w:val="006E61EC"/>
    <w:rsid w:val="00C70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31F"/>
  </w:style>
  <w:style w:type="paragraph" w:styleId="Heading1">
    <w:name w:val="heading 1"/>
    <w:basedOn w:val="Normal"/>
    <w:link w:val="Heading1Char"/>
    <w:uiPriority w:val="9"/>
    <w:qFormat/>
    <w:rsid w:val="006E61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1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E61EC"/>
    <w:rPr>
      <w:color w:val="0000FF"/>
      <w:u w:val="single"/>
    </w:rPr>
  </w:style>
  <w:style w:type="character" w:customStyle="1" w:styleId="articleimagecaption">
    <w:name w:val="articleimagecaption"/>
    <w:basedOn w:val="DefaultParagraphFont"/>
    <w:rsid w:val="006E61EC"/>
  </w:style>
  <w:style w:type="paragraph" w:styleId="NormalWeb">
    <w:name w:val="Normal (Web)"/>
    <w:basedOn w:val="Normal"/>
    <w:uiPriority w:val="99"/>
    <w:semiHidden/>
    <w:unhideWhenUsed/>
    <w:rsid w:val="006E6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latedarticlestitle">
    <w:name w:val="relatedarticlestitle"/>
    <w:basedOn w:val="DefaultParagraphFont"/>
    <w:rsid w:val="006E61EC"/>
  </w:style>
  <w:style w:type="character" w:customStyle="1" w:styleId="paginationnumbers">
    <w:name w:val="paginationnumbers"/>
    <w:basedOn w:val="DefaultParagraphFont"/>
    <w:rsid w:val="006E61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58622">
          <w:marLeft w:val="0"/>
          <w:marRight w:val="0"/>
          <w:marTop w:val="0"/>
          <w:marBottom w:val="375"/>
          <w:divBdr>
            <w:top w:val="single" w:sz="6" w:space="5" w:color="DBDBDB"/>
            <w:left w:val="none" w:sz="0" w:space="0" w:color="auto"/>
            <w:bottom w:val="single" w:sz="6" w:space="5" w:color="DBDBDB"/>
            <w:right w:val="none" w:sz="0" w:space="0" w:color="auto"/>
          </w:divBdr>
        </w:div>
        <w:div w:id="769813454">
          <w:marLeft w:val="15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9741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5078">
              <w:marLeft w:val="150"/>
              <w:marRight w:val="1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ulmonologyadvisor.com/pulmonary-hypertension/pulmonary-hypertension-predicted-in-interstitial-lung-disease/article/769973/" TargetMode="External"/><Relationship Id="rId5" Type="http://schemas.openxmlformats.org/officeDocument/2006/relationships/hyperlink" Target="https://www.pulmonologyadvisor.com/pulmonary-hypertension/pulmonary-arterial-hypertension-in-congenital-heart-disease/article/77746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Avicenna</dc:creator>
  <cp:lastModifiedBy>Avicenna</cp:lastModifiedBy>
  <cp:revision>2</cp:revision>
  <dcterms:created xsi:type="dcterms:W3CDTF">2019-02-20T06:25:00Z</dcterms:created>
  <dcterms:modified xsi:type="dcterms:W3CDTF">2019-02-20T06:26:00Z</dcterms:modified>
</cp:coreProperties>
</file>