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LIST OF MEDI</w:t>
      </w:r>
      <w:r w:rsidRPr="000F49B4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CAL </w:t>
      </w:r>
      <w:r w:rsidRPr="00B10636">
        <w:rPr>
          <w:rFonts w:ascii="Times New Roman" w:hAnsi="Times New Roman" w:cs="Times New Roman"/>
          <w:b/>
          <w:sz w:val="40"/>
          <w:szCs w:val="40"/>
          <w:u w:val="single"/>
        </w:rPr>
        <w:t xml:space="preserve">RESEARCH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PUBLICATIONS</w:t>
      </w:r>
    </w:p>
    <w:p w:rsidR="000F49B4" w:rsidRDefault="000F49B4" w:rsidP="000F49B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In respect of Dr Zulfiqar Ali, Associate Professor of Pathology</w:t>
      </w:r>
    </w:p>
    <w:p w:rsidR="000F49B4" w:rsidRDefault="000F49B4" w:rsidP="000F49B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Avicenna Medical &amp; Dental College, Lahore</w:t>
      </w:r>
    </w:p>
    <w:p w:rsidR="000F49B4" w:rsidRDefault="000F49B4" w:rsidP="000F49B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Hello; 03234800874, </w:t>
      </w:r>
      <w:hyperlink r:id="rId4" w:history="1">
        <w:r w:rsidRPr="00E94135">
          <w:rPr>
            <w:rStyle w:val="Hyperlink"/>
            <w:rFonts w:ascii="Times New Roman" w:hAnsi="Times New Roman" w:cs="Times New Roman"/>
            <w:sz w:val="40"/>
            <w:szCs w:val="40"/>
          </w:rPr>
          <w:t>dr.zulfiqarali53@gmail.com</w:t>
        </w:r>
      </w:hyperlink>
    </w:p>
    <w:p w:rsidR="000F49B4" w:rsidRDefault="000F49B4" w:rsidP="000F49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F49B4" w:rsidRPr="00FE32BD" w:rsidRDefault="000F49B4" w:rsidP="000F49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F49B4" w:rsidRDefault="000F49B4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F49B4" w:rsidRDefault="000F49B4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br w:type="page"/>
      </w:r>
    </w:p>
    <w:p w:rsidR="00B10636" w:rsidRDefault="00B10636" w:rsidP="00B1063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LIST OF MEDICAL </w:t>
      </w:r>
      <w:r w:rsidRPr="00B10636">
        <w:rPr>
          <w:rFonts w:ascii="Times New Roman" w:hAnsi="Times New Roman" w:cs="Times New Roman"/>
          <w:b/>
          <w:sz w:val="40"/>
          <w:szCs w:val="40"/>
          <w:u w:val="single"/>
        </w:rPr>
        <w:t xml:space="preserve">RESEARCH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PUBLICATIONS</w:t>
      </w:r>
    </w:p>
    <w:p w:rsidR="00FE32BD" w:rsidRPr="00FE32BD" w:rsidRDefault="00FE32BD" w:rsidP="00B1063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Avicenna Medical &amp; Dental College, Lahore</w:t>
      </w:r>
    </w:p>
    <w:p w:rsidR="00B10636" w:rsidRPr="00B10636" w:rsidRDefault="00B10636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/>
      </w:tblPr>
      <w:tblGrid>
        <w:gridCol w:w="428"/>
        <w:gridCol w:w="886"/>
        <w:gridCol w:w="1646"/>
        <w:gridCol w:w="2572"/>
        <w:gridCol w:w="3906"/>
        <w:gridCol w:w="805"/>
        <w:gridCol w:w="2027"/>
        <w:gridCol w:w="1486"/>
        <w:gridCol w:w="860"/>
      </w:tblGrid>
      <w:tr w:rsidR="00FE32BD" w:rsidRPr="00FE32BD" w:rsidTr="00FE32BD">
        <w:tc>
          <w:tcPr>
            <w:tcW w:w="146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S#</w:t>
            </w:r>
          </w:p>
        </w:tc>
        <w:tc>
          <w:tcPr>
            <w:tcW w:w="371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631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948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Journal Name</w:t>
            </w:r>
          </w:p>
        </w:tc>
        <w:tc>
          <w:tcPr>
            <w:tcW w:w="1404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Article Name</w:t>
            </w:r>
          </w:p>
        </w:tc>
        <w:tc>
          <w:tcPr>
            <w:tcW w:w="343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19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576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National</w:t>
            </w:r>
            <w:r w:rsidR="00B10636"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B10636"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International</w:t>
            </w:r>
          </w:p>
        </w:tc>
        <w:tc>
          <w:tcPr>
            <w:tcW w:w="362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/>
                <w:sz w:val="20"/>
                <w:szCs w:val="20"/>
              </w:rPr>
              <w:t>Impact Factor</w:t>
            </w:r>
          </w:p>
        </w:tc>
      </w:tr>
      <w:tr w:rsidR="00FE32BD" w:rsidRPr="00FE32BD" w:rsidTr="00FE32BD">
        <w:tc>
          <w:tcPr>
            <w:tcW w:w="146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1" w:type="pct"/>
          </w:tcPr>
          <w:p w:rsidR="0046756D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46756D"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="00B10636"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Vol.10, Issue No: 4</w:t>
            </w:r>
          </w:p>
        </w:tc>
        <w:tc>
          <w:tcPr>
            <w:tcW w:w="1404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Prognostic Value of Β-2 </w:t>
            </w:r>
            <w:proofErr w:type="spellStart"/>
            <w:r w:rsidRPr="00FE32BD">
              <w:rPr>
                <w:rFonts w:ascii="Times New Roman" w:hAnsi="Times New Roman" w:cs="Times New Roman"/>
                <w:bCs/>
                <w:sz w:val="20"/>
                <w:szCs w:val="20"/>
              </w:rPr>
              <w:t>Microglobulin</w:t>
            </w:r>
            <w:proofErr w:type="spellEnd"/>
            <w:r w:rsidRPr="00FE32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Interleukin-6 in Multiple Myeloma</w:t>
            </w:r>
          </w:p>
        </w:tc>
        <w:tc>
          <w:tcPr>
            <w:tcW w:w="343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Oct. - Dec., 2016</w:t>
            </w:r>
          </w:p>
        </w:tc>
        <w:tc>
          <w:tcPr>
            <w:tcW w:w="219" w:type="pct"/>
          </w:tcPr>
          <w:p w:rsidR="0046756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  <w:p w:rsidR="00FE32BD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46756D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FE32BD" w:rsidRPr="00FE32BD" w:rsidTr="00FE32BD">
        <w:tc>
          <w:tcPr>
            <w:tcW w:w="146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1" w:type="pct"/>
          </w:tcPr>
          <w:p w:rsidR="0046756D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46756D"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46756D" w:rsidRPr="00FE32BD" w:rsidRDefault="0046756D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="00B10636"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Vol.11, Issue No: 1</w:t>
            </w:r>
          </w:p>
        </w:tc>
        <w:tc>
          <w:tcPr>
            <w:tcW w:w="1404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Impairments in Renal Functions in Relation with Obesity</w:t>
            </w:r>
          </w:p>
        </w:tc>
        <w:tc>
          <w:tcPr>
            <w:tcW w:w="343" w:type="pct"/>
          </w:tcPr>
          <w:p w:rsidR="0046756D" w:rsidRPr="00FE32BD" w:rsidRDefault="0046756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Jan. - Mar., 2017</w:t>
            </w:r>
          </w:p>
        </w:tc>
        <w:tc>
          <w:tcPr>
            <w:tcW w:w="219" w:type="pct"/>
          </w:tcPr>
          <w:p w:rsidR="0046756D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</w:tc>
        <w:tc>
          <w:tcPr>
            <w:tcW w:w="576" w:type="pct"/>
          </w:tcPr>
          <w:p w:rsidR="0046756D" w:rsidRPr="00FE32BD" w:rsidRDefault="00C32123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46756D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FE32BD" w:rsidRPr="00FE32BD" w:rsidTr="00FE32BD">
        <w:tc>
          <w:tcPr>
            <w:tcW w:w="146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B10636" w:rsidRPr="00FE32BD" w:rsidRDefault="00B10636" w:rsidP="00B1063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Vol.11, Issue No: 2</w:t>
            </w:r>
          </w:p>
        </w:tc>
        <w:tc>
          <w:tcPr>
            <w:tcW w:w="1404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Incidence and Relationship between Hypothyroidism and Chronic Renal Failure</w:t>
            </w:r>
          </w:p>
        </w:tc>
        <w:tc>
          <w:tcPr>
            <w:tcW w:w="343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Apr. - Jun., 2017</w:t>
            </w:r>
          </w:p>
        </w:tc>
        <w:tc>
          <w:tcPr>
            <w:tcW w:w="219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</w:tc>
        <w:tc>
          <w:tcPr>
            <w:tcW w:w="576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FE32BD" w:rsidRPr="00FE32BD" w:rsidTr="00FE32BD">
        <w:tc>
          <w:tcPr>
            <w:tcW w:w="146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B10636" w:rsidRPr="00FE32BD" w:rsidRDefault="00B10636" w:rsidP="00B1063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Vol.11, Issue No: 4</w:t>
            </w:r>
          </w:p>
        </w:tc>
        <w:tc>
          <w:tcPr>
            <w:tcW w:w="1404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Incidence of Decline in Vitamin B12 Level into Diagnosed Patients of Multiple </w:t>
            </w:r>
            <w:proofErr w:type="spellStart"/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Myemoma</w:t>
            </w:r>
            <w:proofErr w:type="spellEnd"/>
          </w:p>
        </w:tc>
        <w:tc>
          <w:tcPr>
            <w:tcW w:w="343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Oct. - Dec., 2017</w:t>
            </w:r>
          </w:p>
        </w:tc>
        <w:tc>
          <w:tcPr>
            <w:tcW w:w="219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</w:tc>
        <w:tc>
          <w:tcPr>
            <w:tcW w:w="576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FE32BD" w:rsidRPr="00FE32BD" w:rsidTr="00FE32BD">
        <w:tc>
          <w:tcPr>
            <w:tcW w:w="146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B10636" w:rsidRPr="00FE32BD" w:rsidRDefault="00B10636" w:rsidP="00B1063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Vol.12, Issue No: 2</w:t>
            </w:r>
          </w:p>
        </w:tc>
        <w:tc>
          <w:tcPr>
            <w:tcW w:w="1404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Pervasiveness and Connotation of 1,25-OH </w:t>
            </w:r>
            <w:proofErr w:type="spellStart"/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Cholecalciferol</w:t>
            </w:r>
            <w:proofErr w:type="spellEnd"/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Dearth in Patients with Multiple Myeloma</w:t>
            </w:r>
          </w:p>
        </w:tc>
        <w:tc>
          <w:tcPr>
            <w:tcW w:w="343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Apr. - Jun., 2018</w:t>
            </w:r>
          </w:p>
        </w:tc>
        <w:tc>
          <w:tcPr>
            <w:tcW w:w="219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</w:tc>
        <w:tc>
          <w:tcPr>
            <w:tcW w:w="576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FE32BD" w:rsidRPr="00FE32BD" w:rsidTr="00FE32BD">
        <w:tc>
          <w:tcPr>
            <w:tcW w:w="146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7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Zulfiqar Ali</w:t>
            </w:r>
          </w:p>
        </w:tc>
        <w:tc>
          <w:tcPr>
            <w:tcW w:w="631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of Pathology</w:t>
            </w:r>
          </w:p>
        </w:tc>
        <w:tc>
          <w:tcPr>
            <w:tcW w:w="948" w:type="pct"/>
          </w:tcPr>
          <w:p w:rsidR="00B10636" w:rsidRPr="00FE32BD" w:rsidRDefault="00B10636" w:rsidP="00B1063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Pakistan Journal of Medical and Health Sciences, Vol.12, Issue No: 2</w:t>
            </w:r>
          </w:p>
        </w:tc>
        <w:tc>
          <w:tcPr>
            <w:tcW w:w="1404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Prevalence of </w:t>
            </w:r>
            <w:proofErr w:type="spellStart"/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Hypocalcemia</w:t>
            </w:r>
            <w:proofErr w:type="spellEnd"/>
            <w:r w:rsidRPr="00FE32BD">
              <w:rPr>
                <w:rFonts w:ascii="Times New Roman" w:hAnsi="Times New Roman" w:cs="Times New Roman"/>
                <w:sz w:val="20"/>
                <w:szCs w:val="20"/>
              </w:rPr>
              <w:t xml:space="preserve"> and its Association Among Pregnant and Lactating Mothers</w:t>
            </w:r>
          </w:p>
        </w:tc>
        <w:tc>
          <w:tcPr>
            <w:tcW w:w="343" w:type="pct"/>
          </w:tcPr>
          <w:p w:rsidR="00B10636" w:rsidRPr="00FE32BD" w:rsidRDefault="00B10636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Apr. - Jun., 2018</w:t>
            </w:r>
          </w:p>
        </w:tc>
        <w:tc>
          <w:tcPr>
            <w:tcW w:w="219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E941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www.pakmedinet.com</w:t>
              </w:r>
            </w:hyperlink>
          </w:p>
        </w:tc>
        <w:tc>
          <w:tcPr>
            <w:tcW w:w="576" w:type="pct"/>
          </w:tcPr>
          <w:p w:rsidR="00B10636" w:rsidRPr="00FE32BD" w:rsidRDefault="00B10636" w:rsidP="00397B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E32BD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362" w:type="pct"/>
          </w:tcPr>
          <w:p w:rsidR="00B10636" w:rsidRPr="00FE32BD" w:rsidRDefault="00FE32BD" w:rsidP="0046756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</w:tbl>
    <w:p w:rsidR="0003209F" w:rsidRPr="00B10636" w:rsidRDefault="0003209F">
      <w:pPr>
        <w:rPr>
          <w:rFonts w:ascii="Times New Roman" w:hAnsi="Times New Roman" w:cs="Times New Roman"/>
        </w:rPr>
      </w:pPr>
    </w:p>
    <w:sectPr w:rsidR="0003209F" w:rsidRPr="00B10636" w:rsidSect="00B106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756D"/>
    <w:rsid w:val="0003209F"/>
    <w:rsid w:val="000F49B4"/>
    <w:rsid w:val="0046756D"/>
    <w:rsid w:val="00B10636"/>
    <w:rsid w:val="00C32123"/>
    <w:rsid w:val="00FE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6756D"/>
    <w:pPr>
      <w:spacing w:after="0" w:line="240" w:lineRule="auto"/>
    </w:pPr>
  </w:style>
  <w:style w:type="paragraph" w:customStyle="1" w:styleId="Default">
    <w:name w:val="Default"/>
    <w:rsid w:val="004675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2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medin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kmedine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kmedine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kmedinet.com" TargetMode="External"/><Relationship Id="rId10" Type="http://schemas.openxmlformats.org/officeDocument/2006/relationships/hyperlink" Target="http://www.pakmedinet.com" TargetMode="External"/><Relationship Id="rId4" Type="http://schemas.openxmlformats.org/officeDocument/2006/relationships/hyperlink" Target="mailto:dr.zulfiqarali53@gmail.com" TargetMode="External"/><Relationship Id="rId9" Type="http://schemas.openxmlformats.org/officeDocument/2006/relationships/hyperlink" Target="http://www.pakmedi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 Ali Memon</dc:creator>
  <cp:keywords/>
  <dc:description/>
  <cp:lastModifiedBy>Zulfiqar Ali Memon</cp:lastModifiedBy>
  <cp:revision>5</cp:revision>
  <dcterms:created xsi:type="dcterms:W3CDTF">2019-01-15T04:14:00Z</dcterms:created>
  <dcterms:modified xsi:type="dcterms:W3CDTF">2019-01-15T05:02:00Z</dcterms:modified>
</cp:coreProperties>
</file>